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В Комиссию по землепользованию и застройке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МО «Город Всеволожск»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Всеволожского муниципального района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Ленинградской области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В Комиссию по организации </w:t>
      </w:r>
      <w:proofErr w:type="gramStart"/>
      <w:r w:rsidRPr="007C6013">
        <w:rPr>
          <w:rFonts w:ascii="Times New Roman" w:hAnsi="Times New Roman" w:cs="Times New Roman"/>
        </w:rPr>
        <w:t>публичных</w:t>
      </w:r>
      <w:proofErr w:type="gramEnd"/>
      <w:r w:rsidRPr="007C6013">
        <w:rPr>
          <w:rFonts w:ascii="Times New Roman" w:hAnsi="Times New Roman" w:cs="Times New Roman"/>
        </w:rPr>
        <w:t xml:space="preserve"> 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слушаний МО «Город Всеволожск»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Всеволожского муниципального района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Ленинградской области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от граждан - жителей г</w:t>
      </w:r>
      <w:proofErr w:type="gramStart"/>
      <w:r w:rsidRPr="007C6013">
        <w:rPr>
          <w:rFonts w:ascii="Times New Roman" w:hAnsi="Times New Roman" w:cs="Times New Roman"/>
        </w:rPr>
        <w:t>.В</w:t>
      </w:r>
      <w:proofErr w:type="gramEnd"/>
      <w:r w:rsidRPr="007C6013">
        <w:rPr>
          <w:rFonts w:ascii="Times New Roman" w:hAnsi="Times New Roman" w:cs="Times New Roman"/>
        </w:rPr>
        <w:t>севоложска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>«09» июля 2014 г.</w:t>
      </w:r>
    </w:p>
    <w:p w:rsidR="007C6013" w:rsidRPr="007C6013" w:rsidRDefault="007C6013" w:rsidP="007C6013">
      <w:pPr>
        <w:jc w:val="center"/>
        <w:rPr>
          <w:rFonts w:ascii="Times New Roman" w:hAnsi="Times New Roman" w:cs="Times New Roman"/>
        </w:rPr>
      </w:pPr>
    </w:p>
    <w:p w:rsidR="007C6013" w:rsidRPr="007C6013" w:rsidRDefault="007C6013" w:rsidP="007C6013">
      <w:pPr>
        <w:jc w:val="center"/>
        <w:rPr>
          <w:rFonts w:ascii="Times New Roman" w:hAnsi="Times New Roman" w:cs="Times New Roman"/>
          <w:b/>
        </w:rPr>
      </w:pPr>
      <w:r w:rsidRPr="007C6013">
        <w:rPr>
          <w:rFonts w:ascii="Times New Roman" w:hAnsi="Times New Roman" w:cs="Times New Roman"/>
          <w:b/>
        </w:rPr>
        <w:t xml:space="preserve">ЗАЯВЛЕНИЕ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  <w:b/>
        </w:rPr>
      </w:pPr>
      <w:r w:rsidRPr="007C6013">
        <w:rPr>
          <w:rFonts w:ascii="Times New Roman" w:hAnsi="Times New Roman" w:cs="Times New Roman"/>
          <w:b/>
        </w:rPr>
        <w:tab/>
      </w:r>
      <w:proofErr w:type="gramStart"/>
      <w:r w:rsidRPr="007C6013">
        <w:rPr>
          <w:rFonts w:ascii="Times New Roman" w:hAnsi="Times New Roman" w:cs="Times New Roman"/>
        </w:rPr>
        <w:t xml:space="preserve">Мы, нижеподписавшиеся, просим учесть наше мнение относительно вопроса, вынесенного на обсуждение на публичных слушаниях, проходивших </w:t>
      </w:r>
      <w:r w:rsidRPr="007C6013">
        <w:rPr>
          <w:rFonts w:ascii="Times New Roman" w:hAnsi="Times New Roman" w:cs="Times New Roman"/>
          <w:b/>
        </w:rPr>
        <w:t>08 июля 2014г.</w:t>
      </w:r>
      <w:r w:rsidRPr="007C6013">
        <w:rPr>
          <w:rFonts w:ascii="Times New Roman" w:hAnsi="Times New Roman" w:cs="Times New Roman"/>
        </w:rPr>
        <w:t xml:space="preserve"> на основании распоряжения главы муниципального образования «Город Всеволожск» Всеволожского</w:t>
      </w:r>
      <w:r w:rsidRPr="007C6013">
        <w:rPr>
          <w:rFonts w:ascii="Times New Roman" w:hAnsi="Times New Roman" w:cs="Times New Roman"/>
          <w:i/>
        </w:rPr>
        <w:t xml:space="preserve"> </w:t>
      </w:r>
      <w:r w:rsidRPr="007C6013">
        <w:rPr>
          <w:rFonts w:ascii="Times New Roman" w:hAnsi="Times New Roman" w:cs="Times New Roman"/>
        </w:rPr>
        <w:t xml:space="preserve">муниципального района Ленинградской области от </w:t>
      </w:r>
      <w:r w:rsidRPr="007C6013">
        <w:rPr>
          <w:rFonts w:ascii="Times New Roman" w:hAnsi="Times New Roman" w:cs="Times New Roman"/>
          <w:b/>
        </w:rPr>
        <w:t>27.03.2014 №38 «О проведении публичных слушаний по вопросу внесении изменений в ПЗЗ в части изменения границы территориальной зоны и высотного регламента территории, ограниченной Всеволожским пр., железной дорогой, ул</w:t>
      </w:r>
      <w:proofErr w:type="gramEnd"/>
      <w:r w:rsidRPr="007C6013">
        <w:rPr>
          <w:rFonts w:ascii="Times New Roman" w:hAnsi="Times New Roman" w:cs="Times New Roman"/>
          <w:b/>
        </w:rPr>
        <w:t xml:space="preserve">. Сергиевская и </w:t>
      </w:r>
      <w:proofErr w:type="spellStart"/>
      <w:r w:rsidRPr="007C6013">
        <w:rPr>
          <w:rFonts w:ascii="Times New Roman" w:hAnsi="Times New Roman" w:cs="Times New Roman"/>
          <w:b/>
        </w:rPr>
        <w:t>Колтушским</w:t>
      </w:r>
      <w:proofErr w:type="spellEnd"/>
      <w:r w:rsidRPr="007C6013">
        <w:rPr>
          <w:rFonts w:ascii="Times New Roman" w:hAnsi="Times New Roman" w:cs="Times New Roman"/>
          <w:b/>
        </w:rPr>
        <w:t xml:space="preserve"> шоссе»,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  <w:b/>
        </w:rPr>
        <w:tab/>
      </w:r>
      <w:r w:rsidRPr="007C6013">
        <w:rPr>
          <w:rFonts w:ascii="Times New Roman" w:hAnsi="Times New Roman" w:cs="Times New Roman"/>
        </w:rPr>
        <w:t xml:space="preserve">а именно: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</w:r>
      <w:proofErr w:type="gramStart"/>
      <w:r w:rsidRPr="007C6013">
        <w:rPr>
          <w:rFonts w:ascii="Times New Roman" w:hAnsi="Times New Roman" w:cs="Times New Roman"/>
        </w:rPr>
        <w:t xml:space="preserve">Мы согласны с гражданами – инициаторами проведения данных публичных слушаний и заявляем, </w:t>
      </w:r>
      <w:r w:rsidRPr="007C6013">
        <w:rPr>
          <w:rFonts w:ascii="Times New Roman" w:hAnsi="Times New Roman" w:cs="Times New Roman"/>
          <w:b/>
          <w:u w:val="single"/>
        </w:rPr>
        <w:t>мы за внесение изменений</w:t>
      </w:r>
      <w:r w:rsidRPr="007C6013">
        <w:rPr>
          <w:rFonts w:ascii="Times New Roman" w:hAnsi="Times New Roman" w:cs="Times New Roman"/>
        </w:rPr>
        <w:t xml:space="preserve"> в Правила землепользования и застройки части территории МО «Город Всеволожск» Всеволожского муниципального района Ленинградской области (применительно к территории города Всеволожска и посёлка </w:t>
      </w:r>
      <w:proofErr w:type="spellStart"/>
      <w:r w:rsidRPr="007C6013">
        <w:rPr>
          <w:rFonts w:ascii="Times New Roman" w:hAnsi="Times New Roman" w:cs="Times New Roman"/>
        </w:rPr>
        <w:t>Ковалево</w:t>
      </w:r>
      <w:proofErr w:type="spellEnd"/>
      <w:r w:rsidRPr="007C6013">
        <w:rPr>
          <w:rFonts w:ascii="Times New Roman" w:hAnsi="Times New Roman" w:cs="Times New Roman"/>
        </w:rPr>
        <w:t xml:space="preserve">) - в части территориальной зоны, включающую территорию, ограниченную Всеволожским пр., железной дорогой, ул. Сергиевская и </w:t>
      </w:r>
      <w:proofErr w:type="spellStart"/>
      <w:r w:rsidRPr="007C6013">
        <w:rPr>
          <w:rFonts w:ascii="Times New Roman" w:hAnsi="Times New Roman" w:cs="Times New Roman"/>
        </w:rPr>
        <w:t>Колтушским</w:t>
      </w:r>
      <w:proofErr w:type="spellEnd"/>
      <w:r w:rsidRPr="007C6013">
        <w:rPr>
          <w:rFonts w:ascii="Times New Roman" w:hAnsi="Times New Roman" w:cs="Times New Roman"/>
        </w:rPr>
        <w:t xml:space="preserve"> шоссе, </w:t>
      </w:r>
      <w:r w:rsidRPr="007C6013">
        <w:rPr>
          <w:rFonts w:ascii="Times New Roman" w:hAnsi="Times New Roman" w:cs="Times New Roman"/>
          <w:b/>
        </w:rPr>
        <w:t xml:space="preserve">территориальную </w:t>
      </w:r>
      <w:proofErr w:type="spellStart"/>
      <w:r w:rsidRPr="007C6013">
        <w:rPr>
          <w:rFonts w:ascii="Times New Roman" w:hAnsi="Times New Roman" w:cs="Times New Roman"/>
          <w:b/>
        </w:rPr>
        <w:t>подзону</w:t>
      </w:r>
      <w:proofErr w:type="spellEnd"/>
      <w:r w:rsidRPr="007C6013">
        <w:rPr>
          <w:rFonts w:ascii="Times New Roman" w:hAnsi="Times New Roman" w:cs="Times New Roman"/>
          <w:b/>
        </w:rPr>
        <w:t xml:space="preserve"> ТЖ-2-2 изменить на территориальную</w:t>
      </w:r>
      <w:proofErr w:type="gramEnd"/>
      <w:r w:rsidRPr="007C6013">
        <w:rPr>
          <w:rFonts w:ascii="Times New Roman" w:hAnsi="Times New Roman" w:cs="Times New Roman"/>
          <w:b/>
        </w:rPr>
        <w:t xml:space="preserve"> </w:t>
      </w:r>
      <w:proofErr w:type="spellStart"/>
      <w:r w:rsidRPr="007C6013">
        <w:rPr>
          <w:rFonts w:ascii="Times New Roman" w:hAnsi="Times New Roman" w:cs="Times New Roman"/>
          <w:b/>
        </w:rPr>
        <w:t>подзону</w:t>
      </w:r>
      <w:proofErr w:type="spellEnd"/>
      <w:r w:rsidRPr="007C6013">
        <w:rPr>
          <w:rFonts w:ascii="Times New Roman" w:hAnsi="Times New Roman" w:cs="Times New Roman"/>
          <w:b/>
        </w:rPr>
        <w:t xml:space="preserve"> ТЖ-2-1 с установлением высотного регламента территории 12 метров</w:t>
      </w:r>
      <w:r w:rsidRPr="007C6013">
        <w:rPr>
          <w:rFonts w:ascii="Times New Roman" w:hAnsi="Times New Roman" w:cs="Times New Roman"/>
        </w:rPr>
        <w:t xml:space="preserve">. </w:t>
      </w:r>
      <w:proofErr w:type="gramStart"/>
      <w:r w:rsidRPr="007C6013">
        <w:rPr>
          <w:rFonts w:ascii="Times New Roman" w:hAnsi="Times New Roman" w:cs="Times New Roman"/>
        </w:rPr>
        <w:t xml:space="preserve">Также, учитывая допущенную ошибку при подготовке документации к данным публичным слушаниям (в заявлении граждан от 03.02.2014 </w:t>
      </w:r>
      <w:proofErr w:type="spellStart"/>
      <w:r w:rsidRPr="007C6013">
        <w:rPr>
          <w:rFonts w:ascii="Times New Roman" w:hAnsi="Times New Roman" w:cs="Times New Roman"/>
        </w:rPr>
        <w:t>вх</w:t>
      </w:r>
      <w:proofErr w:type="spellEnd"/>
      <w:r w:rsidRPr="007C6013">
        <w:rPr>
          <w:rFonts w:ascii="Times New Roman" w:hAnsi="Times New Roman" w:cs="Times New Roman"/>
        </w:rPr>
        <w:t xml:space="preserve">. 162/14-1-0 указана, в том числе, нечетная сторона ул. Сергиевской), включить в указанную часть территории улицу Сергиевскую с нечетной нумерацией домов, то есть внести указанные изменения в часть территориальной зоны, ограниченной Всеволожским пр., железной дорогой, </w:t>
      </w:r>
      <w:proofErr w:type="spellStart"/>
      <w:r w:rsidRPr="007C6013">
        <w:rPr>
          <w:rFonts w:ascii="Times New Roman" w:hAnsi="Times New Roman" w:cs="Times New Roman"/>
        </w:rPr>
        <w:t>Колтушским</w:t>
      </w:r>
      <w:proofErr w:type="spellEnd"/>
      <w:r w:rsidRPr="007C6013">
        <w:rPr>
          <w:rFonts w:ascii="Times New Roman" w:hAnsi="Times New Roman" w:cs="Times New Roman"/>
        </w:rPr>
        <w:t xml:space="preserve"> шоссе и ул. Социалистической, изменив территориальную зону</w:t>
      </w:r>
      <w:proofErr w:type="gramEnd"/>
      <w:r w:rsidRPr="007C6013">
        <w:rPr>
          <w:rFonts w:ascii="Times New Roman" w:hAnsi="Times New Roman" w:cs="Times New Roman"/>
        </w:rPr>
        <w:t xml:space="preserve"> ТЖ-2-2 на территориальную зону ТЖ-2-1.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</w:r>
    </w:p>
    <w:p w:rsidR="007C6013" w:rsidRPr="007C6013" w:rsidRDefault="007C6013" w:rsidP="007C6013">
      <w:pPr>
        <w:ind w:firstLine="708"/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lastRenderedPageBreak/>
        <w:t>Поскольку:</w:t>
      </w:r>
    </w:p>
    <w:p w:rsidR="007C6013" w:rsidRPr="007C6013" w:rsidRDefault="007C6013" w:rsidP="007C6013">
      <w:pPr>
        <w:ind w:firstLine="708"/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>Данная территория исторически всегда была зоной ИЖС.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>Планируемое многоквартирное строительство приведет к значительному увеличению транспортного потока не просто по территории частного сектора. На деле произойдет усиление транспортной нагрузки на улицы с односторонним движением и узкой проезжей частью, не имеющих тротуаров и обочин, не имеющих возможности расширения дорог. Люди будут ходить между машин. В таких условиях невозможно обеспечить безопасность пешеходов, особенно детей.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 xml:space="preserve">Одновременно с заселением новых многоквартирных домов увеличится количество личных автомобилей, которые окружат частные дома плотным кольцом. </w:t>
      </w:r>
      <w:proofErr w:type="gramStart"/>
      <w:r w:rsidRPr="007C6013">
        <w:rPr>
          <w:rFonts w:ascii="Times New Roman" w:hAnsi="Times New Roman" w:cs="Times New Roman"/>
        </w:rPr>
        <w:t xml:space="preserve">Существующие земельные участки в случае их застройки многоквартирными жилыми домами не позволяют обеспечить достаточное количество парковочных мест личного автотранспорта под нужды жителей этих домов, а узкая проезжая часть дорог и отсутствие обочин свидетельствуют о физическом отсутствии мест не только для парковки, но даже временной остановки дополнительного транспорта в случае его появления. </w:t>
      </w:r>
      <w:proofErr w:type="gramEnd"/>
    </w:p>
    <w:p w:rsidR="007C6013" w:rsidRPr="007C6013" w:rsidRDefault="007C6013" w:rsidP="007C6013">
      <w:pPr>
        <w:ind w:firstLine="708"/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>Из-за транспортного коллапса возникнут затруднения в проезде спецтранспорта в случае возникновения чрезвычайных ситуаций.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>Это причинение вреда зеленым насаждениям, вырубка леса. Это неизбежное ухудшение экологической обстановки.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>Произойдет катастрофическое увеличение нагрузки на существующие инженерные сети (в этом квартале нет центральной канализации).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>Планируемое строительство явно направлено в ущерб интересов жителей. Появление многоквартирной застройки на указанной территории создаст неприемлемые условия проживания и для коренных жителей, и для жителей новых многоквартирных домов. Пока не изменить этот тренд, вектор развития города по-прежнему будет исходить не из потребностей города и его жителей, а от запросов отдельных застройщиков.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 xml:space="preserve">По вышеизложенным причинам, для изменения сложившейся ситуации граждане, проживающие в данном квартале, обратились в Администрацию МО «Город Всеволожск» с предложением внести изменения в ПЗЗ и отнести указанный квартал </w:t>
      </w:r>
      <w:proofErr w:type="gramStart"/>
      <w:r w:rsidRPr="007C6013">
        <w:rPr>
          <w:rFonts w:ascii="Times New Roman" w:hAnsi="Times New Roman" w:cs="Times New Roman"/>
        </w:rPr>
        <w:t>к</w:t>
      </w:r>
      <w:proofErr w:type="gramEnd"/>
      <w:r w:rsidRPr="007C6013">
        <w:rPr>
          <w:rFonts w:ascii="Times New Roman" w:hAnsi="Times New Roman" w:cs="Times New Roman"/>
        </w:rPr>
        <w:t xml:space="preserve"> территориальной </w:t>
      </w:r>
      <w:proofErr w:type="spellStart"/>
      <w:r w:rsidRPr="007C6013">
        <w:rPr>
          <w:rFonts w:ascii="Times New Roman" w:hAnsi="Times New Roman" w:cs="Times New Roman"/>
        </w:rPr>
        <w:t>подзоне</w:t>
      </w:r>
      <w:proofErr w:type="spellEnd"/>
      <w:r w:rsidRPr="007C6013">
        <w:rPr>
          <w:rFonts w:ascii="Times New Roman" w:hAnsi="Times New Roman" w:cs="Times New Roman"/>
        </w:rPr>
        <w:t xml:space="preserve"> ТЖ-2-1 (</w:t>
      </w:r>
      <w:proofErr w:type="spellStart"/>
      <w:r w:rsidRPr="007C6013">
        <w:rPr>
          <w:rFonts w:ascii="Times New Roman" w:hAnsi="Times New Roman" w:cs="Times New Roman"/>
        </w:rPr>
        <w:t>подзона</w:t>
      </w:r>
      <w:proofErr w:type="spellEnd"/>
      <w:r w:rsidRPr="007C6013">
        <w:rPr>
          <w:rFonts w:ascii="Times New Roman" w:hAnsi="Times New Roman" w:cs="Times New Roman"/>
        </w:rPr>
        <w:t xml:space="preserve"> малоэтажной жилой застройки индивидуальными (одноквартирными) жилыми домами) и мы их поддерживаем.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>Этот квартал должен развиваться как частный сектор, как это и было изначально предусмотрено, а не как зона многоквартирной малоэтажной застройки. Определенный в статье 34 Градостроительного кодекса РФ порядок установления территориальных зон предусматривает, что границы территориальных зон устанавливаются, в том числе, с учётом сложившейся планировки территории и существующего землепользования,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 xml:space="preserve">Требуем защитить наши права в области безопасности жизни и право на благоприятную окружающую среду. 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  <w:r w:rsidRPr="007C6013">
        <w:rPr>
          <w:rFonts w:ascii="Times New Roman" w:hAnsi="Times New Roman" w:cs="Times New Roman"/>
        </w:rPr>
        <w:tab/>
        <w:t>Учесть выраженное указанное мнение при принятии решения по результатам данных публичных слушаний.</w:t>
      </w:r>
    </w:p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  <w:r w:rsidRPr="007C601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  <w:r w:rsidRPr="007C6013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  <w:r w:rsidRPr="007C601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13" w:rsidRPr="007C6013" w:rsidTr="007C6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3" w:rsidRPr="007C6013" w:rsidRDefault="007C60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6013" w:rsidRPr="007C6013" w:rsidRDefault="007C6013" w:rsidP="007C6013">
      <w:pPr>
        <w:jc w:val="both"/>
        <w:rPr>
          <w:rFonts w:ascii="Times New Roman" w:hAnsi="Times New Roman" w:cs="Times New Roman"/>
        </w:rPr>
      </w:pPr>
    </w:p>
    <w:p w:rsidR="00C37FA0" w:rsidRPr="007C6013" w:rsidRDefault="00C37FA0">
      <w:pPr>
        <w:rPr>
          <w:rFonts w:ascii="Times New Roman" w:hAnsi="Times New Roman" w:cs="Times New Roman"/>
        </w:rPr>
      </w:pPr>
    </w:p>
    <w:sectPr w:rsidR="00C37FA0" w:rsidRPr="007C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6013"/>
    <w:rsid w:val="007C6013"/>
    <w:rsid w:val="00C3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2014-07-09T12:25:00Z</dcterms:created>
  <dcterms:modified xsi:type="dcterms:W3CDTF">2014-07-09T12:30:00Z</dcterms:modified>
</cp:coreProperties>
</file>